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6D6" w:rsidRDefault="00F146D6" w:rsidP="00F14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Лекционный комплекс</w:t>
      </w:r>
    </w:p>
    <w:p w:rsidR="00F146D6" w:rsidRPr="006C1DEC" w:rsidRDefault="00F146D6" w:rsidP="00F146D6">
      <w:pPr>
        <w:jc w:val="center"/>
        <w:rPr>
          <w:b/>
          <w:sz w:val="28"/>
          <w:szCs w:val="28"/>
        </w:rPr>
      </w:pPr>
      <w:r w:rsidRPr="006C1DEC">
        <w:rPr>
          <w:b/>
          <w:sz w:val="28"/>
          <w:szCs w:val="28"/>
        </w:rPr>
        <w:t xml:space="preserve"> по дисциплине</w:t>
      </w:r>
      <w:r>
        <w:rPr>
          <w:b/>
          <w:sz w:val="28"/>
          <w:szCs w:val="28"/>
        </w:rPr>
        <w:t xml:space="preserve"> </w:t>
      </w:r>
      <w:r w:rsidRPr="006C1DEC">
        <w:rPr>
          <w:b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Классическая и современная литература</w:t>
      </w:r>
      <w:r w:rsidRPr="006C1DEC">
        <w:rPr>
          <w:b/>
          <w:sz w:val="28"/>
          <w:szCs w:val="28"/>
          <w:lang w:val="kk-KZ"/>
        </w:rPr>
        <w:t>»</w:t>
      </w:r>
    </w:p>
    <w:p w:rsidR="00F146D6" w:rsidRPr="006C1DEC" w:rsidRDefault="00F146D6" w:rsidP="00F146D6">
      <w:pPr>
        <w:jc w:val="center"/>
        <w:rPr>
          <w:b/>
          <w:sz w:val="28"/>
          <w:szCs w:val="28"/>
        </w:rPr>
      </w:pPr>
    </w:p>
    <w:p w:rsidR="00F146D6" w:rsidRPr="006C1DEC" w:rsidRDefault="00F146D6" w:rsidP="00F146D6">
      <w:pPr>
        <w:jc w:val="both"/>
        <w:rPr>
          <w:sz w:val="28"/>
          <w:szCs w:val="28"/>
        </w:rPr>
      </w:pPr>
      <w:r w:rsidRPr="006C1DEC">
        <w:rPr>
          <w:sz w:val="28"/>
          <w:szCs w:val="28"/>
        </w:rPr>
        <w:t>Лекции даны в тезисном порядке в связи с тем, что</w:t>
      </w:r>
    </w:p>
    <w:p w:rsidR="00F146D6" w:rsidRPr="006C1DEC" w:rsidRDefault="00F146D6" w:rsidP="00F146D6">
      <w:pPr>
        <w:jc w:val="both"/>
        <w:rPr>
          <w:sz w:val="28"/>
          <w:szCs w:val="28"/>
        </w:rPr>
      </w:pPr>
      <w:r w:rsidRPr="006C1DEC">
        <w:rPr>
          <w:sz w:val="28"/>
          <w:szCs w:val="28"/>
        </w:rPr>
        <w:t>а) темы лекций будут полностью рассмотрены на практических занятиях;</w:t>
      </w:r>
    </w:p>
    <w:p w:rsidR="00F146D6" w:rsidRPr="006C1DEC" w:rsidRDefault="00F146D6" w:rsidP="00F146D6">
      <w:pPr>
        <w:jc w:val="both"/>
        <w:rPr>
          <w:sz w:val="28"/>
          <w:szCs w:val="28"/>
        </w:rPr>
      </w:pPr>
      <w:r w:rsidRPr="006C1DEC">
        <w:rPr>
          <w:sz w:val="28"/>
          <w:szCs w:val="28"/>
        </w:rPr>
        <w:t>б) планы практических занятий несколько детализированы и предполагают выполнение ряда заданий;</w:t>
      </w:r>
    </w:p>
    <w:p w:rsidR="00F146D6" w:rsidRPr="006C1DEC" w:rsidRDefault="00F146D6" w:rsidP="00F146D6">
      <w:pPr>
        <w:jc w:val="center"/>
        <w:rPr>
          <w:b/>
          <w:sz w:val="28"/>
          <w:szCs w:val="28"/>
        </w:rPr>
      </w:pPr>
    </w:p>
    <w:p w:rsidR="00F146D6" w:rsidRDefault="00F146D6" w:rsidP="00F146D6">
      <w:pPr>
        <w:jc w:val="center"/>
        <w:rPr>
          <w:b/>
          <w:sz w:val="28"/>
          <w:szCs w:val="28"/>
        </w:rPr>
      </w:pPr>
      <w:r w:rsidRPr="006C1DEC">
        <w:rPr>
          <w:b/>
          <w:sz w:val="28"/>
          <w:szCs w:val="28"/>
        </w:rPr>
        <w:t>Литература Средних веков</w:t>
      </w:r>
    </w:p>
    <w:p w:rsidR="00F146D6" w:rsidRPr="00321A31" w:rsidRDefault="00F146D6" w:rsidP="00F146D6">
      <w:pPr>
        <w:rPr>
          <w:b/>
          <w:sz w:val="28"/>
          <w:szCs w:val="28"/>
        </w:rPr>
      </w:pPr>
      <w:r w:rsidRPr="006C1DEC">
        <w:rPr>
          <w:sz w:val="28"/>
          <w:szCs w:val="28"/>
        </w:rPr>
        <w:t>Возникновение и развитие жанра героического эпоса.</w:t>
      </w:r>
    </w:p>
    <w:p w:rsidR="00F146D6" w:rsidRPr="006C1DEC" w:rsidRDefault="00F146D6" w:rsidP="00F146D6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«Песнь о </w:t>
      </w:r>
      <w:proofErr w:type="spellStart"/>
      <w:r w:rsidRPr="006C1DEC">
        <w:rPr>
          <w:sz w:val="28"/>
          <w:szCs w:val="28"/>
        </w:rPr>
        <w:t>Нибелунгах</w:t>
      </w:r>
      <w:proofErr w:type="spellEnd"/>
      <w:r w:rsidRPr="006C1DEC">
        <w:rPr>
          <w:sz w:val="28"/>
          <w:szCs w:val="28"/>
        </w:rPr>
        <w:t>». Особенности немецкого героического эпоса.</w:t>
      </w:r>
    </w:p>
    <w:p w:rsidR="00F146D6" w:rsidRPr="006C1DEC" w:rsidRDefault="00F146D6" w:rsidP="00F146D6">
      <w:pPr>
        <w:shd w:val="clear" w:color="auto" w:fill="FFFFFF"/>
        <w:tabs>
          <w:tab w:val="left" w:pos="1296"/>
        </w:tabs>
        <w:spacing w:line="317" w:lineRule="exact"/>
        <w:ind w:right="48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Английский героический эпос «</w:t>
      </w:r>
      <w:proofErr w:type="spellStart"/>
      <w:r w:rsidRPr="006C1DEC">
        <w:rPr>
          <w:sz w:val="28"/>
          <w:szCs w:val="28"/>
        </w:rPr>
        <w:t>Беовульф</w:t>
      </w:r>
      <w:proofErr w:type="spellEnd"/>
      <w:r w:rsidRPr="006C1DEC">
        <w:rPr>
          <w:sz w:val="28"/>
          <w:szCs w:val="28"/>
        </w:rPr>
        <w:t>». Стилевые особенности</w:t>
      </w:r>
      <w:r w:rsidRPr="006C1DEC">
        <w:rPr>
          <w:sz w:val="28"/>
          <w:szCs w:val="28"/>
        </w:rPr>
        <w:br/>
        <w:t>героического эпоса.</w:t>
      </w:r>
    </w:p>
    <w:p w:rsidR="00F146D6" w:rsidRPr="006C1DEC" w:rsidRDefault="00F146D6" w:rsidP="00F146D6">
      <w:pPr>
        <w:shd w:val="clear" w:color="auto" w:fill="FFFFFF"/>
        <w:spacing w:line="317" w:lineRule="exact"/>
        <w:ind w:right="29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Шванки, фаблио, басни, аллегории, английские и шотландские баллады, куртуазный роман, куртуазная лирика, миннезанг, </w:t>
      </w:r>
      <w:proofErr w:type="spellStart"/>
      <w:r w:rsidRPr="006C1DEC">
        <w:rPr>
          <w:sz w:val="28"/>
          <w:szCs w:val="28"/>
        </w:rPr>
        <w:t>майстерзанг</w:t>
      </w:r>
      <w:proofErr w:type="spellEnd"/>
      <w:r w:rsidRPr="006C1DEC">
        <w:rPr>
          <w:sz w:val="28"/>
          <w:szCs w:val="28"/>
        </w:rPr>
        <w:t>, животный эпос.</w:t>
      </w:r>
    </w:p>
    <w:p w:rsidR="00F146D6" w:rsidRPr="006C1DEC" w:rsidRDefault="00F146D6" w:rsidP="00F146D6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Литература средних веков и современность.</w:t>
      </w:r>
    </w:p>
    <w:p w:rsidR="00F146D6" w:rsidRPr="006C1DEC" w:rsidRDefault="00F146D6" w:rsidP="00F146D6">
      <w:pPr>
        <w:jc w:val="both"/>
        <w:rPr>
          <w:b/>
          <w:sz w:val="28"/>
          <w:szCs w:val="28"/>
        </w:rPr>
      </w:pPr>
    </w:p>
    <w:p w:rsidR="00F146D6" w:rsidRDefault="00F146D6" w:rsidP="00F146D6">
      <w:pPr>
        <w:jc w:val="center"/>
        <w:rPr>
          <w:b/>
          <w:sz w:val="28"/>
          <w:szCs w:val="28"/>
        </w:rPr>
      </w:pPr>
      <w:r w:rsidRPr="006C1DEC">
        <w:rPr>
          <w:b/>
          <w:sz w:val="28"/>
          <w:szCs w:val="28"/>
        </w:rPr>
        <w:t>Литература эпохи Возрождения</w:t>
      </w:r>
    </w:p>
    <w:p w:rsidR="00F146D6" w:rsidRDefault="00F146D6" w:rsidP="00F146D6">
      <w:pPr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Величайшие открытия эпохи Возрождения. </w:t>
      </w:r>
    </w:p>
    <w:p w:rsidR="00F146D6" w:rsidRPr="00321A31" w:rsidRDefault="00F146D6" w:rsidP="00F146D6">
      <w:pPr>
        <w:jc w:val="both"/>
        <w:rPr>
          <w:b/>
          <w:sz w:val="28"/>
          <w:szCs w:val="28"/>
        </w:rPr>
      </w:pPr>
      <w:r w:rsidRPr="006C1DEC">
        <w:rPr>
          <w:sz w:val="28"/>
          <w:szCs w:val="28"/>
        </w:rPr>
        <w:t>Исторические судьбы европейских стран в эпоху Возрождения.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24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Гуманизм и его социальные корни. Открытие мира и человека. Обращение к античности и его прогрессивный смысл. Утопические мечты гуманистов по переустройстве мира.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Творчество Боккаччо, Рабле, Сервантеса, Шекспира.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«Декамерон» и его значение в истории ренессансной литературы.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Роман «Дон Кихот» как реалистическое обобщение испанской социальной жизни на рубеже </w:t>
      </w:r>
      <w:r w:rsidRPr="006C1DEC">
        <w:rPr>
          <w:sz w:val="28"/>
          <w:szCs w:val="28"/>
          <w:lang w:val="en-US"/>
        </w:rPr>
        <w:t>XVI</w:t>
      </w:r>
      <w:r w:rsidRPr="006C1DEC">
        <w:rPr>
          <w:sz w:val="28"/>
          <w:szCs w:val="28"/>
        </w:rPr>
        <w:t>-</w:t>
      </w:r>
      <w:r w:rsidRPr="006C1DEC">
        <w:rPr>
          <w:sz w:val="28"/>
          <w:szCs w:val="28"/>
          <w:lang w:val="en-US"/>
        </w:rPr>
        <w:t>XVII</w:t>
      </w:r>
      <w:r w:rsidRPr="006C1DEC">
        <w:rPr>
          <w:sz w:val="28"/>
          <w:szCs w:val="28"/>
        </w:rPr>
        <w:t xml:space="preserve"> веков.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9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Гуманистические идеалы Франсуа Рабле на примере его книги «</w:t>
      </w:r>
      <w:proofErr w:type="spellStart"/>
      <w:r w:rsidRPr="006C1DEC">
        <w:rPr>
          <w:sz w:val="28"/>
          <w:szCs w:val="28"/>
        </w:rPr>
        <w:t>Гаргантюа</w:t>
      </w:r>
      <w:proofErr w:type="spellEnd"/>
      <w:r w:rsidRPr="006C1DEC">
        <w:rPr>
          <w:sz w:val="28"/>
          <w:szCs w:val="28"/>
        </w:rPr>
        <w:t xml:space="preserve"> и </w:t>
      </w:r>
      <w:proofErr w:type="spellStart"/>
      <w:r w:rsidRPr="006C1DEC">
        <w:rPr>
          <w:sz w:val="28"/>
          <w:szCs w:val="28"/>
        </w:rPr>
        <w:t>Пантагрюэль</w:t>
      </w:r>
      <w:proofErr w:type="spellEnd"/>
      <w:r w:rsidRPr="006C1DEC">
        <w:rPr>
          <w:sz w:val="28"/>
          <w:szCs w:val="28"/>
        </w:rPr>
        <w:t>».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Всемирно историческое значение сонетов, трагедий, комедий и романтических поэм Шекспира.</w:t>
      </w:r>
    </w:p>
    <w:p w:rsidR="00F146D6" w:rsidRPr="006C1DEC" w:rsidRDefault="00F146D6" w:rsidP="00F146D6">
      <w:pPr>
        <w:rPr>
          <w:b/>
          <w:sz w:val="28"/>
          <w:szCs w:val="28"/>
        </w:rPr>
      </w:pPr>
    </w:p>
    <w:p w:rsidR="00F146D6" w:rsidRDefault="00F146D6" w:rsidP="00F146D6">
      <w:pPr>
        <w:jc w:val="center"/>
        <w:rPr>
          <w:b/>
          <w:sz w:val="28"/>
          <w:szCs w:val="28"/>
        </w:rPr>
      </w:pPr>
      <w:r w:rsidRPr="006C1DEC">
        <w:rPr>
          <w:b/>
          <w:sz w:val="28"/>
          <w:szCs w:val="28"/>
        </w:rPr>
        <w:t>Европейская литература 17 века</w:t>
      </w:r>
    </w:p>
    <w:p w:rsidR="00F146D6" w:rsidRDefault="00F146D6" w:rsidP="00F146D6">
      <w:pPr>
        <w:jc w:val="both"/>
        <w:rPr>
          <w:sz w:val="28"/>
          <w:szCs w:val="28"/>
        </w:rPr>
      </w:pPr>
      <w:r w:rsidRPr="006C1DEC">
        <w:rPr>
          <w:sz w:val="28"/>
          <w:szCs w:val="28"/>
        </w:rPr>
        <w:t>17 век как особая эпоха в культуре стран Европы.</w:t>
      </w:r>
    </w:p>
    <w:p w:rsidR="00F146D6" w:rsidRPr="00321A31" w:rsidRDefault="00F146D6" w:rsidP="00F146D6">
      <w:pPr>
        <w:jc w:val="both"/>
        <w:rPr>
          <w:b/>
          <w:sz w:val="28"/>
          <w:szCs w:val="28"/>
        </w:rPr>
      </w:pPr>
      <w:r w:rsidRPr="006C1DEC">
        <w:rPr>
          <w:sz w:val="28"/>
          <w:szCs w:val="28"/>
        </w:rPr>
        <w:t>Кризис гуманизма эпохи Возрождения.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Основные направления в литературе 17 века.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Проблемы реализма в литературе 17 века. Судьба ренессансного реализма в новых исторических условиях.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Барокко. Национальные особенности барокко в европейских странах.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Классицизм. Нормативность классицизма. Система жанров классицизма. Классицизм в живописи, архитектуре, театре.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</w:t>
      </w:r>
      <w:proofErr w:type="spellStart"/>
      <w:r w:rsidRPr="006C1DEC">
        <w:rPr>
          <w:sz w:val="28"/>
          <w:szCs w:val="28"/>
        </w:rPr>
        <w:t>Лопе</w:t>
      </w:r>
      <w:proofErr w:type="spellEnd"/>
      <w:r w:rsidRPr="006C1DEC">
        <w:rPr>
          <w:sz w:val="28"/>
          <w:szCs w:val="28"/>
        </w:rPr>
        <w:t xml:space="preserve"> де Вега.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Типы комедий </w:t>
      </w:r>
      <w:proofErr w:type="spellStart"/>
      <w:r w:rsidRPr="006C1DEC">
        <w:rPr>
          <w:sz w:val="28"/>
          <w:szCs w:val="28"/>
        </w:rPr>
        <w:t>Лопе</w:t>
      </w:r>
      <w:proofErr w:type="spellEnd"/>
      <w:r w:rsidRPr="006C1DEC">
        <w:rPr>
          <w:sz w:val="28"/>
          <w:szCs w:val="28"/>
        </w:rPr>
        <w:t xml:space="preserve"> де Вега «</w:t>
      </w:r>
      <w:proofErr w:type="spellStart"/>
      <w:r w:rsidRPr="006C1DEC">
        <w:rPr>
          <w:sz w:val="28"/>
          <w:szCs w:val="28"/>
        </w:rPr>
        <w:t>ФуэнтеОвехуна</w:t>
      </w:r>
      <w:proofErr w:type="spellEnd"/>
      <w:r w:rsidRPr="006C1DEC">
        <w:rPr>
          <w:sz w:val="28"/>
          <w:szCs w:val="28"/>
        </w:rPr>
        <w:t>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</w:t>
      </w:r>
      <w:proofErr w:type="spellStart"/>
      <w:r w:rsidRPr="006C1DEC">
        <w:rPr>
          <w:sz w:val="28"/>
          <w:szCs w:val="28"/>
        </w:rPr>
        <w:t>П.Кальдерона</w:t>
      </w:r>
      <w:proofErr w:type="spellEnd"/>
      <w:r w:rsidRPr="006C1DEC">
        <w:rPr>
          <w:sz w:val="28"/>
          <w:szCs w:val="28"/>
        </w:rPr>
        <w:t xml:space="preserve"> - вершина литературы барокко.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6C1DEC">
        <w:rPr>
          <w:sz w:val="28"/>
          <w:szCs w:val="28"/>
        </w:rPr>
        <w:lastRenderedPageBreak/>
        <w:t>Трагедия Расина «</w:t>
      </w:r>
      <w:proofErr w:type="spellStart"/>
      <w:r w:rsidRPr="006C1DEC">
        <w:rPr>
          <w:sz w:val="28"/>
          <w:szCs w:val="28"/>
        </w:rPr>
        <w:t>Андромаха</w:t>
      </w:r>
      <w:proofErr w:type="spellEnd"/>
      <w:r w:rsidRPr="006C1DEC">
        <w:rPr>
          <w:sz w:val="28"/>
          <w:szCs w:val="28"/>
        </w:rPr>
        <w:t>» - начало нового этапа в развитии французской классической трагедии.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Творчество Мольера.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Мастерство Мольера-комедиографа в «Тартюфе».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Тридцатилетняя война в Германии.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Роман </w:t>
      </w:r>
      <w:proofErr w:type="spellStart"/>
      <w:r w:rsidRPr="006C1DEC">
        <w:rPr>
          <w:sz w:val="28"/>
          <w:szCs w:val="28"/>
        </w:rPr>
        <w:t>Гриммельсгаузена</w:t>
      </w:r>
      <w:proofErr w:type="spellEnd"/>
      <w:r w:rsidRPr="006C1DEC">
        <w:rPr>
          <w:sz w:val="28"/>
          <w:szCs w:val="28"/>
        </w:rPr>
        <w:t xml:space="preserve"> «</w:t>
      </w:r>
      <w:proofErr w:type="spellStart"/>
      <w:r w:rsidRPr="006C1DEC">
        <w:rPr>
          <w:sz w:val="28"/>
          <w:szCs w:val="28"/>
        </w:rPr>
        <w:t>Симплициссимус</w:t>
      </w:r>
      <w:proofErr w:type="spellEnd"/>
      <w:r w:rsidRPr="006C1DEC">
        <w:rPr>
          <w:sz w:val="28"/>
          <w:szCs w:val="28"/>
        </w:rPr>
        <w:t>» как отражение проблем действительности.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Буржуазная революция в Англии.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Творчество Мильтона.</w:t>
      </w:r>
    </w:p>
    <w:p w:rsidR="00F146D6" w:rsidRPr="006C1DEC" w:rsidRDefault="00F146D6" w:rsidP="00F146D6">
      <w:pPr>
        <w:rPr>
          <w:b/>
          <w:sz w:val="28"/>
          <w:szCs w:val="28"/>
        </w:rPr>
      </w:pPr>
    </w:p>
    <w:p w:rsidR="00F146D6" w:rsidRDefault="00F146D6" w:rsidP="00F146D6">
      <w:pPr>
        <w:jc w:val="center"/>
        <w:rPr>
          <w:b/>
          <w:sz w:val="28"/>
          <w:szCs w:val="28"/>
        </w:rPr>
      </w:pPr>
      <w:r w:rsidRPr="006C1DEC">
        <w:rPr>
          <w:b/>
          <w:sz w:val="28"/>
          <w:szCs w:val="28"/>
        </w:rPr>
        <w:t>Европейская литература 18 века</w:t>
      </w:r>
    </w:p>
    <w:p w:rsidR="00F146D6" w:rsidRPr="006C1DEC" w:rsidRDefault="00F146D6" w:rsidP="00F146D6">
      <w:pPr>
        <w:rPr>
          <w:sz w:val="28"/>
          <w:szCs w:val="28"/>
        </w:rPr>
      </w:pPr>
      <w:r w:rsidRPr="006C1DEC">
        <w:rPr>
          <w:sz w:val="28"/>
          <w:szCs w:val="28"/>
        </w:rPr>
        <w:t>Развитие просветительских идей в Европе 18 века.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Основные художественные направления в литературе 18 века.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Особенности просветительского реализма (сочетание критики и' просветительской программы, черты условности, своеобразие 1 </w:t>
      </w:r>
      <w:proofErr w:type="spellStart"/>
      <w:r w:rsidRPr="006C1DEC">
        <w:rPr>
          <w:sz w:val="28"/>
          <w:szCs w:val="28"/>
        </w:rPr>
        <w:t>юложительного</w:t>
      </w:r>
      <w:proofErr w:type="spellEnd"/>
      <w:r w:rsidRPr="006C1DEC">
        <w:rPr>
          <w:sz w:val="28"/>
          <w:szCs w:val="28"/>
        </w:rPr>
        <w:t xml:space="preserve"> героя).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58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Политико-философская направленность содержания произведений просветителей.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Периодизация эпохи Просвещения.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Английское Просвещение. Дефо. Свифт. Филдинг. Шеридан.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Английский сентиментализм. Стерн.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58"/>
        <w:jc w:val="both"/>
        <w:rPr>
          <w:sz w:val="28"/>
          <w:szCs w:val="28"/>
        </w:rPr>
      </w:pPr>
      <w:proofErr w:type="spellStart"/>
      <w:r w:rsidRPr="006C1DEC">
        <w:rPr>
          <w:sz w:val="28"/>
          <w:szCs w:val="28"/>
        </w:rPr>
        <w:t>Р.Берне</w:t>
      </w:r>
      <w:proofErr w:type="spellEnd"/>
      <w:r w:rsidRPr="006C1DEC">
        <w:rPr>
          <w:sz w:val="28"/>
          <w:szCs w:val="28"/>
        </w:rPr>
        <w:t>. Народность его лирики, критическая направленность, юмор и оптимизм.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Особенности     французского     </w:t>
      </w:r>
      <w:proofErr w:type="gramStart"/>
      <w:r w:rsidRPr="006C1DEC">
        <w:rPr>
          <w:sz w:val="28"/>
          <w:szCs w:val="28"/>
        </w:rPr>
        <w:t xml:space="preserve">просвещения,   </w:t>
      </w:r>
      <w:proofErr w:type="gramEnd"/>
      <w:r w:rsidRPr="006C1DEC">
        <w:rPr>
          <w:sz w:val="28"/>
          <w:szCs w:val="28"/>
        </w:rPr>
        <w:t xml:space="preserve">  его     революционный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характер.     Творчество     </w:t>
      </w:r>
      <w:proofErr w:type="gramStart"/>
      <w:r w:rsidRPr="006C1DEC">
        <w:rPr>
          <w:sz w:val="28"/>
          <w:szCs w:val="28"/>
        </w:rPr>
        <w:t xml:space="preserve">Вольтера,   </w:t>
      </w:r>
      <w:proofErr w:type="gramEnd"/>
      <w:r w:rsidRPr="006C1DEC">
        <w:rPr>
          <w:sz w:val="28"/>
          <w:szCs w:val="28"/>
        </w:rPr>
        <w:t xml:space="preserve">  его     литературно-философская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деятельность.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proofErr w:type="gramStart"/>
      <w:r w:rsidRPr="006C1DEC">
        <w:rPr>
          <w:sz w:val="28"/>
          <w:szCs w:val="28"/>
        </w:rPr>
        <w:t xml:space="preserve">Дидро,   </w:t>
      </w:r>
      <w:proofErr w:type="gramEnd"/>
      <w:r w:rsidRPr="006C1DEC">
        <w:rPr>
          <w:sz w:val="28"/>
          <w:szCs w:val="28"/>
        </w:rPr>
        <w:t xml:space="preserve"> его    философские    и    политические    взгляды,    эстетическая,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программа.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Руссо, его социально-философские концепции.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Творчество Бомарше. Роль интриги и саморазвития характеров в пьесах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Бомарше.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Немецкое просвещение, его вклад в мировую литературу.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Лессинг, его просветительская программа.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48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Гете. Преломление принципов сентиментализма в романе «Страдания молодого Вертера».</w:t>
      </w:r>
    </w:p>
    <w:p w:rsidR="00F146D6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Шиллер. Движение «Буря и натиск».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</w:p>
    <w:p w:rsidR="00F146D6" w:rsidRDefault="00F146D6" w:rsidP="00F146D6">
      <w:pPr>
        <w:jc w:val="center"/>
        <w:rPr>
          <w:sz w:val="28"/>
          <w:szCs w:val="28"/>
        </w:rPr>
      </w:pPr>
      <w:r w:rsidRPr="006C1DEC">
        <w:rPr>
          <w:b/>
          <w:sz w:val="28"/>
          <w:szCs w:val="28"/>
        </w:rPr>
        <w:t xml:space="preserve">Романтизм </w:t>
      </w:r>
      <w:proofErr w:type="gramStart"/>
      <w:r w:rsidRPr="006C1DEC">
        <w:rPr>
          <w:b/>
          <w:sz w:val="28"/>
          <w:szCs w:val="28"/>
        </w:rPr>
        <w:t>в  литературе</w:t>
      </w:r>
      <w:proofErr w:type="gramEnd"/>
      <w:r w:rsidRPr="006C1DEC">
        <w:rPr>
          <w:b/>
          <w:sz w:val="28"/>
          <w:szCs w:val="28"/>
        </w:rPr>
        <w:t xml:space="preserve"> 19 века</w:t>
      </w:r>
    </w:p>
    <w:p w:rsidR="00F146D6" w:rsidRPr="006C1DEC" w:rsidRDefault="00F146D6" w:rsidP="00F146D6">
      <w:pPr>
        <w:jc w:val="center"/>
        <w:rPr>
          <w:sz w:val="28"/>
          <w:szCs w:val="28"/>
        </w:rPr>
      </w:pPr>
      <w:r w:rsidRPr="006C1DEC">
        <w:rPr>
          <w:sz w:val="28"/>
          <w:szCs w:val="28"/>
        </w:rPr>
        <w:t>Историческая обстановка в европейских странах в первой половине 19 века.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43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Великая французская революция 1789-1794 гг. и ее влияние на последующую европейскую литературу.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43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Особенности английского романтизма. Революционный романтизм. Консервативный романтизм.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34"/>
        <w:jc w:val="both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Байрона, его критика современной ему Англии. </w:t>
      </w:r>
      <w:proofErr w:type="spellStart"/>
      <w:r w:rsidRPr="006C1DEC">
        <w:rPr>
          <w:sz w:val="28"/>
          <w:szCs w:val="28"/>
        </w:rPr>
        <w:t>Луддитское</w:t>
      </w:r>
      <w:proofErr w:type="spellEnd"/>
      <w:r w:rsidRPr="006C1DEC">
        <w:rPr>
          <w:sz w:val="28"/>
          <w:szCs w:val="28"/>
        </w:rPr>
        <w:t xml:space="preserve"> движение.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lastRenderedPageBreak/>
        <w:t>Творчество Шелли. Особенности его поэзии и драматургия.</w:t>
      </w:r>
    </w:p>
    <w:p w:rsidR="00F146D6" w:rsidRPr="006C1DEC" w:rsidRDefault="00F146D6" w:rsidP="00F146D6">
      <w:pPr>
        <w:shd w:val="clear" w:color="auto" w:fill="FFFFFF"/>
        <w:spacing w:before="5"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Возникновение жанра исторического романа. Творчество </w:t>
      </w:r>
      <w:proofErr w:type="spellStart"/>
      <w:r w:rsidRPr="006C1DEC">
        <w:rPr>
          <w:sz w:val="28"/>
          <w:szCs w:val="28"/>
        </w:rPr>
        <w:t>В.Скотта</w:t>
      </w:r>
      <w:proofErr w:type="spellEnd"/>
      <w:r w:rsidRPr="006C1DEC">
        <w:rPr>
          <w:sz w:val="28"/>
          <w:szCs w:val="28"/>
        </w:rPr>
        <w:t>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Особенности французского реализма.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38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Творчество Гюго. Особенности романтических персонажей романов «Собор Парижской богоматери».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Особенности немецкого романтизма.</w:t>
      </w:r>
    </w:p>
    <w:p w:rsidR="00F146D6" w:rsidRPr="006C1DEC" w:rsidRDefault="00F146D6" w:rsidP="00F146D6">
      <w:pPr>
        <w:shd w:val="clear" w:color="auto" w:fill="FFFFFF"/>
        <w:spacing w:line="317" w:lineRule="exact"/>
        <w:ind w:right="53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Обращение к фольклору. Расцвет песенных жанров. Развитие жанра литературной сказки и романтической новеллы.</w:t>
      </w:r>
    </w:p>
    <w:p w:rsidR="00F146D6" w:rsidRPr="006C1DEC" w:rsidRDefault="00F146D6" w:rsidP="00F146D6">
      <w:pPr>
        <w:shd w:val="clear" w:color="auto" w:fill="FFFFFF"/>
        <w:spacing w:line="317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братьев Гримм. Гофман. </w:t>
      </w:r>
      <w:proofErr w:type="spellStart"/>
      <w:r w:rsidRPr="006C1DEC">
        <w:rPr>
          <w:sz w:val="28"/>
          <w:szCs w:val="28"/>
        </w:rPr>
        <w:t>Арним</w:t>
      </w:r>
      <w:proofErr w:type="spellEnd"/>
      <w:r w:rsidRPr="006C1DEC">
        <w:rPr>
          <w:sz w:val="28"/>
          <w:szCs w:val="28"/>
        </w:rPr>
        <w:t xml:space="preserve">. </w:t>
      </w:r>
      <w:proofErr w:type="spellStart"/>
      <w:r w:rsidRPr="006C1DEC">
        <w:rPr>
          <w:sz w:val="28"/>
          <w:szCs w:val="28"/>
        </w:rPr>
        <w:t>Брентано</w:t>
      </w:r>
      <w:proofErr w:type="spellEnd"/>
      <w:r w:rsidRPr="006C1DEC">
        <w:rPr>
          <w:sz w:val="28"/>
          <w:szCs w:val="28"/>
        </w:rPr>
        <w:t>. Гейне.</w:t>
      </w:r>
    </w:p>
    <w:p w:rsidR="00F146D6" w:rsidRPr="006C1DEC" w:rsidRDefault="00F146D6" w:rsidP="00F146D6">
      <w:pPr>
        <w:shd w:val="clear" w:color="auto" w:fill="FFFFFF"/>
        <w:spacing w:before="5" w:line="317" w:lineRule="exact"/>
        <w:ind w:right="58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Особенности американского романтизма. Ранний романтизм. Зрелый романтизм. Аболиционизм.</w:t>
      </w:r>
    </w:p>
    <w:p w:rsidR="00F146D6" w:rsidRPr="006C1DEC" w:rsidRDefault="00F146D6" w:rsidP="00F146D6">
      <w:pPr>
        <w:shd w:val="clear" w:color="auto" w:fill="FFFFFF"/>
        <w:spacing w:line="317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</w:t>
      </w:r>
      <w:proofErr w:type="spellStart"/>
      <w:r w:rsidRPr="006C1DEC">
        <w:rPr>
          <w:sz w:val="28"/>
          <w:szCs w:val="28"/>
        </w:rPr>
        <w:t>Ирвинга</w:t>
      </w:r>
      <w:proofErr w:type="spellEnd"/>
      <w:r w:rsidRPr="006C1DEC">
        <w:rPr>
          <w:sz w:val="28"/>
          <w:szCs w:val="28"/>
        </w:rPr>
        <w:t xml:space="preserve">, Купера, По, Мелвилла, </w:t>
      </w:r>
      <w:proofErr w:type="spellStart"/>
      <w:r w:rsidRPr="006C1DEC">
        <w:rPr>
          <w:sz w:val="28"/>
          <w:szCs w:val="28"/>
        </w:rPr>
        <w:t>Готорна</w:t>
      </w:r>
      <w:proofErr w:type="spellEnd"/>
      <w:r w:rsidRPr="006C1DEC">
        <w:rPr>
          <w:sz w:val="28"/>
          <w:szCs w:val="28"/>
        </w:rPr>
        <w:t>.</w:t>
      </w:r>
    </w:p>
    <w:p w:rsidR="00F146D6" w:rsidRPr="006C1DEC" w:rsidRDefault="00F146D6" w:rsidP="00F146D6">
      <w:pPr>
        <w:spacing w:after="120"/>
        <w:ind w:right="895"/>
        <w:rPr>
          <w:sz w:val="28"/>
          <w:szCs w:val="28"/>
        </w:rPr>
      </w:pPr>
    </w:p>
    <w:p w:rsidR="00F146D6" w:rsidRDefault="00F146D6" w:rsidP="00F146D6">
      <w:pPr>
        <w:jc w:val="center"/>
        <w:rPr>
          <w:b/>
          <w:sz w:val="28"/>
          <w:szCs w:val="28"/>
        </w:rPr>
      </w:pPr>
      <w:r w:rsidRPr="006C1DEC">
        <w:rPr>
          <w:b/>
          <w:sz w:val="28"/>
          <w:szCs w:val="28"/>
        </w:rPr>
        <w:t xml:space="preserve">Реализм в </w:t>
      </w:r>
      <w:proofErr w:type="gramStart"/>
      <w:r w:rsidRPr="006C1DEC">
        <w:rPr>
          <w:b/>
          <w:sz w:val="28"/>
          <w:szCs w:val="28"/>
        </w:rPr>
        <w:t>литературе  19</w:t>
      </w:r>
      <w:proofErr w:type="gramEnd"/>
      <w:r w:rsidRPr="006C1DEC">
        <w:rPr>
          <w:b/>
          <w:sz w:val="28"/>
          <w:szCs w:val="28"/>
        </w:rPr>
        <w:t xml:space="preserve"> века</w:t>
      </w:r>
    </w:p>
    <w:p w:rsidR="00F146D6" w:rsidRDefault="00F146D6" w:rsidP="00F146D6">
      <w:pPr>
        <w:rPr>
          <w:sz w:val="28"/>
          <w:szCs w:val="28"/>
        </w:rPr>
      </w:pPr>
      <w:r w:rsidRPr="006C1DEC">
        <w:rPr>
          <w:sz w:val="28"/>
          <w:szCs w:val="28"/>
        </w:rPr>
        <w:t xml:space="preserve">Историческая обстановка в 19 веке. </w:t>
      </w:r>
      <w:r>
        <w:rPr>
          <w:sz w:val="28"/>
          <w:szCs w:val="28"/>
        </w:rPr>
        <w:t xml:space="preserve">Чартистское движение. </w:t>
      </w:r>
    </w:p>
    <w:p w:rsidR="00F146D6" w:rsidRPr="003A6E14" w:rsidRDefault="00F146D6" w:rsidP="00F146D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Восстание </w:t>
      </w:r>
      <w:proofErr w:type="spellStart"/>
      <w:r w:rsidRPr="006C1DEC">
        <w:rPr>
          <w:sz w:val="28"/>
          <w:szCs w:val="28"/>
        </w:rPr>
        <w:t>силезских</w:t>
      </w:r>
      <w:proofErr w:type="spellEnd"/>
      <w:r w:rsidRPr="006C1DEC">
        <w:rPr>
          <w:sz w:val="28"/>
          <w:szCs w:val="28"/>
        </w:rPr>
        <w:t xml:space="preserve"> ткачей. Объединение Германии.</w:t>
      </w:r>
    </w:p>
    <w:p w:rsidR="00F146D6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Утверждение художественного метода «реализм».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Особенности французского реализма.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29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Творчество Стендаля. Его роман «Красное и черное». Характеристика персонажей, проблематика, композиция.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43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Творчество Бальзака. Цикл «Человеческая комедия». Проблематика, композиция его романов.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Флобера. Психологизм его романа «Мадам </w:t>
      </w:r>
      <w:proofErr w:type="spellStart"/>
      <w:r w:rsidRPr="006C1DEC">
        <w:rPr>
          <w:sz w:val="28"/>
          <w:szCs w:val="28"/>
        </w:rPr>
        <w:t>Бовари</w:t>
      </w:r>
      <w:proofErr w:type="spellEnd"/>
      <w:r w:rsidRPr="006C1DEC">
        <w:rPr>
          <w:sz w:val="28"/>
          <w:szCs w:val="28"/>
        </w:rPr>
        <w:t>».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43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Возникновение натурализма. Эмиль Золя. Изображение трагической обездоленности и нищеты в романах «Западня», «Жерминаль».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29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Ги де Мопассан. Художественное своеобразие новелл о франко-прусской войне. Изображение жизни как биологического процесса в романе «Жизнь».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Особенности английского реализма.</w:t>
      </w:r>
    </w:p>
    <w:p w:rsidR="00F146D6" w:rsidRPr="006C1DEC" w:rsidRDefault="00F146D6" w:rsidP="00F146D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Творчество Диккенса. Ст</w:t>
      </w:r>
      <w:r>
        <w:rPr>
          <w:sz w:val="28"/>
          <w:szCs w:val="28"/>
        </w:rPr>
        <w:t>илевые особенности его романов.</w:t>
      </w:r>
      <w:r w:rsidRPr="006C1DEC">
        <w:rPr>
          <w:sz w:val="28"/>
          <w:szCs w:val="28"/>
        </w:rPr>
        <w:t xml:space="preserve"> Особенности изображения идеальных, положительных и отрицательных героев. Юмор, сатира, </w:t>
      </w:r>
      <w:proofErr w:type="spellStart"/>
      <w:r w:rsidRPr="006C1DEC">
        <w:rPr>
          <w:sz w:val="28"/>
          <w:szCs w:val="28"/>
        </w:rPr>
        <w:t>гиперболизм</w:t>
      </w:r>
      <w:proofErr w:type="spellEnd"/>
      <w:r w:rsidRPr="006C1DEC">
        <w:rPr>
          <w:sz w:val="28"/>
          <w:szCs w:val="28"/>
        </w:rPr>
        <w:t xml:space="preserve"> и </w:t>
      </w:r>
      <w:proofErr w:type="spellStart"/>
      <w:r w:rsidRPr="006C1DEC">
        <w:rPr>
          <w:sz w:val="28"/>
          <w:szCs w:val="28"/>
        </w:rPr>
        <w:t>гротескность</w:t>
      </w:r>
      <w:proofErr w:type="spellEnd"/>
      <w:r w:rsidRPr="006C1DEC">
        <w:rPr>
          <w:sz w:val="28"/>
          <w:szCs w:val="28"/>
        </w:rPr>
        <w:t xml:space="preserve"> в его произведениях.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9"/>
        <w:jc w:val="both"/>
        <w:rPr>
          <w:sz w:val="28"/>
          <w:szCs w:val="28"/>
        </w:rPr>
      </w:pPr>
      <w:r w:rsidRPr="006C1DEC">
        <w:rPr>
          <w:sz w:val="28"/>
          <w:szCs w:val="28"/>
        </w:rPr>
        <w:t>Творчество Теккерея. Неприятие им романтического метода. Вершина творчества Теккерея - роман «Ярмарка тщеславия».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Творчество Гарди. Особенности его реализма.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Неоромантизм.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Декадентская литература.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Империалистическая литература.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Особенности немецкого реализма.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Творчество Шторма.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Немецкий натурализм.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Немецкая драматургия конца 19 века.</w:t>
      </w:r>
    </w:p>
    <w:p w:rsidR="00F146D6" w:rsidRPr="006C1DEC" w:rsidRDefault="00F146D6" w:rsidP="00F146D6">
      <w:pPr>
        <w:spacing w:after="120"/>
        <w:ind w:right="895"/>
        <w:rPr>
          <w:b/>
          <w:sz w:val="28"/>
          <w:szCs w:val="28"/>
        </w:rPr>
      </w:pPr>
      <w:r w:rsidRPr="006C1DEC">
        <w:rPr>
          <w:sz w:val="28"/>
          <w:szCs w:val="28"/>
        </w:rPr>
        <w:t>Испанская литература. Итальянская литература</w:t>
      </w:r>
    </w:p>
    <w:p w:rsidR="00E5504F" w:rsidRDefault="00E5504F" w:rsidP="00F146D6">
      <w:pPr>
        <w:jc w:val="center"/>
        <w:rPr>
          <w:b/>
          <w:sz w:val="28"/>
          <w:szCs w:val="28"/>
        </w:rPr>
      </w:pPr>
    </w:p>
    <w:p w:rsidR="00E5504F" w:rsidRDefault="00E5504F" w:rsidP="00F146D6">
      <w:pPr>
        <w:jc w:val="center"/>
        <w:rPr>
          <w:b/>
          <w:sz w:val="28"/>
          <w:szCs w:val="28"/>
        </w:rPr>
      </w:pPr>
    </w:p>
    <w:p w:rsidR="00F146D6" w:rsidRDefault="00F146D6" w:rsidP="00F146D6">
      <w:pPr>
        <w:jc w:val="center"/>
        <w:rPr>
          <w:b/>
          <w:sz w:val="28"/>
          <w:szCs w:val="28"/>
        </w:rPr>
      </w:pPr>
      <w:r w:rsidRPr="006C1DEC">
        <w:rPr>
          <w:b/>
          <w:sz w:val="28"/>
          <w:szCs w:val="28"/>
        </w:rPr>
        <w:lastRenderedPageBreak/>
        <w:t>Литература 20 века</w:t>
      </w:r>
    </w:p>
    <w:p w:rsidR="00F146D6" w:rsidRPr="00321A31" w:rsidRDefault="00F146D6" w:rsidP="00F146D6">
      <w:pPr>
        <w:rPr>
          <w:b/>
          <w:sz w:val="28"/>
          <w:szCs w:val="28"/>
        </w:rPr>
      </w:pPr>
      <w:r w:rsidRPr="006C1DEC">
        <w:rPr>
          <w:sz w:val="28"/>
          <w:szCs w:val="28"/>
        </w:rPr>
        <w:t>Важнейшие исторические события 20 века.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9"/>
        <w:rPr>
          <w:sz w:val="28"/>
          <w:szCs w:val="28"/>
        </w:rPr>
      </w:pPr>
      <w:r w:rsidRPr="006C1DEC">
        <w:rPr>
          <w:sz w:val="28"/>
          <w:szCs w:val="28"/>
        </w:rPr>
        <w:t>Особенности литературы 20 века. Реализм, модернизм. Влияние философских идей 20 века на литературу.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Английская литература 20 века.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Голсуорси. Шоу. Уэллс. Олдингтон. </w:t>
      </w:r>
      <w:proofErr w:type="spellStart"/>
      <w:r w:rsidRPr="006C1DEC">
        <w:rPr>
          <w:sz w:val="28"/>
          <w:szCs w:val="28"/>
        </w:rPr>
        <w:t>Мердок</w:t>
      </w:r>
      <w:proofErr w:type="spellEnd"/>
      <w:r w:rsidRPr="006C1DEC">
        <w:rPr>
          <w:sz w:val="28"/>
          <w:szCs w:val="28"/>
        </w:rPr>
        <w:t xml:space="preserve">. Фаулз. Хаксли. </w:t>
      </w:r>
      <w:proofErr w:type="spellStart"/>
      <w:r w:rsidRPr="006C1DEC">
        <w:rPr>
          <w:sz w:val="28"/>
          <w:szCs w:val="28"/>
        </w:rPr>
        <w:t>Голдинг</w:t>
      </w:r>
      <w:proofErr w:type="spellEnd"/>
      <w:r w:rsidRPr="006C1DEC">
        <w:rPr>
          <w:sz w:val="28"/>
          <w:szCs w:val="28"/>
        </w:rPr>
        <w:t>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Французская литература 20 века.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10"/>
        <w:rPr>
          <w:sz w:val="28"/>
          <w:szCs w:val="28"/>
        </w:rPr>
      </w:pPr>
      <w:r w:rsidRPr="006C1DEC">
        <w:rPr>
          <w:sz w:val="28"/>
          <w:szCs w:val="28"/>
        </w:rPr>
        <w:t xml:space="preserve">Франс. Роллан. Камю. </w:t>
      </w:r>
      <w:proofErr w:type="spellStart"/>
      <w:r w:rsidRPr="006C1DEC">
        <w:rPr>
          <w:sz w:val="28"/>
          <w:szCs w:val="28"/>
        </w:rPr>
        <w:t>Ануй</w:t>
      </w:r>
      <w:proofErr w:type="spellEnd"/>
      <w:r w:rsidRPr="006C1DEC">
        <w:rPr>
          <w:sz w:val="28"/>
          <w:szCs w:val="28"/>
        </w:rPr>
        <w:t>. Сент-Экзюпери, тема ответственности в его творчестве.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Немецкая литература 20 века.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Творчество Томаса Манна. Его роман «</w:t>
      </w:r>
      <w:proofErr w:type="spellStart"/>
      <w:r w:rsidRPr="006C1DEC">
        <w:rPr>
          <w:sz w:val="28"/>
          <w:szCs w:val="28"/>
        </w:rPr>
        <w:t>Будденброки</w:t>
      </w:r>
      <w:proofErr w:type="spellEnd"/>
      <w:r w:rsidRPr="006C1DEC">
        <w:rPr>
          <w:sz w:val="28"/>
          <w:szCs w:val="28"/>
        </w:rPr>
        <w:t>».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Творчество Генриха Манна. Мастерство его политической сатиры.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Ремарк, тема потерянного поколения.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proofErr w:type="spellStart"/>
      <w:r w:rsidRPr="006C1DEC">
        <w:rPr>
          <w:sz w:val="28"/>
          <w:szCs w:val="28"/>
        </w:rPr>
        <w:t>Б.Брехт</w:t>
      </w:r>
      <w:proofErr w:type="spellEnd"/>
      <w:r w:rsidRPr="006C1DEC">
        <w:rPr>
          <w:sz w:val="28"/>
          <w:szCs w:val="28"/>
        </w:rPr>
        <w:t>, его новаторство в области драматургии.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</w:t>
      </w:r>
      <w:proofErr w:type="spellStart"/>
      <w:r w:rsidRPr="006C1DEC">
        <w:rPr>
          <w:sz w:val="28"/>
          <w:szCs w:val="28"/>
        </w:rPr>
        <w:t>К.Вольф</w:t>
      </w:r>
      <w:proofErr w:type="spellEnd"/>
      <w:r w:rsidRPr="006C1DEC">
        <w:rPr>
          <w:sz w:val="28"/>
          <w:szCs w:val="28"/>
        </w:rPr>
        <w:t>, связь с античностью.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Американская литература 20 века.</w:t>
      </w:r>
    </w:p>
    <w:p w:rsidR="00F146D6" w:rsidRPr="006C1DEC" w:rsidRDefault="00F146D6" w:rsidP="00F146D6">
      <w:pPr>
        <w:shd w:val="clear" w:color="auto" w:fill="FFFFFF"/>
        <w:spacing w:line="322" w:lineRule="exact"/>
        <w:ind w:right="5"/>
        <w:rPr>
          <w:sz w:val="28"/>
          <w:szCs w:val="28"/>
        </w:rPr>
      </w:pPr>
      <w:r w:rsidRPr="006C1DEC">
        <w:rPr>
          <w:sz w:val="28"/>
          <w:szCs w:val="28"/>
        </w:rPr>
        <w:t xml:space="preserve">Творчество Фицджеральда, Фолкнера, Драйзера, Хемингуэя, Стейнбека, </w:t>
      </w:r>
      <w:proofErr w:type="spellStart"/>
      <w:r w:rsidRPr="006C1DEC">
        <w:rPr>
          <w:sz w:val="28"/>
          <w:szCs w:val="28"/>
        </w:rPr>
        <w:t>Хейли</w:t>
      </w:r>
      <w:proofErr w:type="spellEnd"/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>Американская драма.</w:t>
      </w:r>
    </w:p>
    <w:p w:rsidR="00F146D6" w:rsidRPr="006C1DEC" w:rsidRDefault="00F146D6" w:rsidP="00F146D6">
      <w:pPr>
        <w:shd w:val="clear" w:color="auto" w:fill="FFFFFF"/>
        <w:spacing w:line="322" w:lineRule="exact"/>
        <w:rPr>
          <w:sz w:val="28"/>
          <w:szCs w:val="28"/>
        </w:rPr>
      </w:pPr>
      <w:r w:rsidRPr="006C1DEC">
        <w:rPr>
          <w:sz w:val="28"/>
          <w:szCs w:val="28"/>
        </w:rPr>
        <w:t xml:space="preserve">Роберт </w:t>
      </w:r>
      <w:proofErr w:type="spellStart"/>
      <w:r w:rsidRPr="006C1DEC">
        <w:rPr>
          <w:sz w:val="28"/>
          <w:szCs w:val="28"/>
        </w:rPr>
        <w:t>Пенн</w:t>
      </w:r>
      <w:proofErr w:type="spellEnd"/>
      <w:r w:rsidRPr="006C1DEC">
        <w:rPr>
          <w:sz w:val="28"/>
          <w:szCs w:val="28"/>
        </w:rPr>
        <w:t xml:space="preserve"> Уоррен. Изображение органических пороков, американской демократии в романе «Вся королевская рать».</w:t>
      </w:r>
      <w:bookmarkStart w:id="0" w:name="_GoBack"/>
      <w:bookmarkEnd w:id="0"/>
    </w:p>
    <w:p w:rsidR="00F146D6" w:rsidRPr="006C1DEC" w:rsidRDefault="00F146D6" w:rsidP="00F146D6">
      <w:pPr>
        <w:spacing w:after="120"/>
        <w:ind w:right="895"/>
        <w:rPr>
          <w:b/>
          <w:sz w:val="28"/>
          <w:szCs w:val="28"/>
        </w:rPr>
      </w:pPr>
      <w:r w:rsidRPr="006C1DEC">
        <w:rPr>
          <w:sz w:val="28"/>
          <w:szCs w:val="28"/>
        </w:rPr>
        <w:t>Испанская литература. Итальянская литература</w:t>
      </w:r>
    </w:p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F146D6" w:rsidRDefault="00F146D6" w:rsidP="00F146D6"/>
    <w:p w:rsidR="00354A5B" w:rsidRDefault="00354A5B"/>
    <w:sectPr w:rsidR="00354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9BA"/>
    <w:rsid w:val="000659BA"/>
    <w:rsid w:val="00354A5B"/>
    <w:rsid w:val="00E5504F"/>
    <w:rsid w:val="00F1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E214E-E9C2-49AE-8CCA-AADBDDBA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6D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989</Words>
  <Characters>5642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2019-04-15T14:32:00Z</dcterms:created>
  <dcterms:modified xsi:type="dcterms:W3CDTF">2019-04-15T14:47:00Z</dcterms:modified>
</cp:coreProperties>
</file>